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2836" w14:textId="6C581C6C" w:rsidR="00163005" w:rsidRPr="00094E3F" w:rsidRDefault="006463B9" w:rsidP="001D7B5A">
      <w:pPr>
        <w:pStyle w:val="NoSpacing"/>
        <w:rPr>
          <w:rFonts w:asciiTheme="majorHAnsi" w:hAnsiTheme="majorHAnsi" w:cstheme="majorHAnsi"/>
          <w:sz w:val="18"/>
        </w:rPr>
      </w:pPr>
      <w:r w:rsidRPr="00094E3F">
        <w:rPr>
          <w:rFonts w:asciiTheme="majorHAnsi" w:hAnsiTheme="majorHAnsi" w:cstheme="majorHAnsi"/>
          <w:b/>
          <w:noProof/>
          <w:sz w:val="56"/>
          <w:szCs w:val="80"/>
          <w:u w:val="single"/>
        </w:rPr>
        <mc:AlternateContent>
          <mc:Choice Requires="wps">
            <w:drawing>
              <wp:anchor distT="45720" distB="45720" distL="114300" distR="114300" simplePos="0" relativeHeight="251659264" behindDoc="0" locked="0" layoutInCell="1" allowOverlap="1" wp14:anchorId="785A168E" wp14:editId="1ED5C6D0">
                <wp:simplePos x="0" y="0"/>
                <wp:positionH relativeFrom="column">
                  <wp:posOffset>3895725</wp:posOffset>
                </wp:positionH>
                <wp:positionV relativeFrom="page">
                  <wp:posOffset>381000</wp:posOffset>
                </wp:positionV>
                <wp:extent cx="1552575" cy="1057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57275"/>
                        </a:xfrm>
                        <a:prstGeom prst="rect">
                          <a:avLst/>
                        </a:prstGeom>
                        <a:solidFill>
                          <a:srgbClr val="FFFFFF"/>
                        </a:solidFill>
                        <a:ln w="9525">
                          <a:noFill/>
                          <a:miter lim="800000"/>
                          <a:headEnd/>
                          <a:tailEnd/>
                        </a:ln>
                      </wps:spPr>
                      <wps:txbx>
                        <w:txbxContent>
                          <w:p w14:paraId="58EE79A0" w14:textId="77777777" w:rsidR="00F3423F" w:rsidRPr="00F3423F" w:rsidRDefault="00F3423F" w:rsidP="00F3423F">
                            <w:pPr>
                              <w:pStyle w:val="Header"/>
                              <w:jc w:val="right"/>
                              <w:rPr>
                                <w:rFonts w:asciiTheme="majorHAnsi" w:hAnsiTheme="majorHAnsi" w:cstheme="majorHAnsi"/>
                                <w:i/>
                              </w:rPr>
                            </w:pPr>
                            <w:r>
                              <w:rPr>
                                <w:rFonts w:asciiTheme="majorHAnsi" w:hAnsiTheme="majorHAnsi" w:cstheme="majorHAnsi"/>
                                <w:i/>
                              </w:rPr>
                              <w:t xml:space="preserve">109 </w:t>
                            </w:r>
                            <w:r w:rsidRPr="00F3423F">
                              <w:rPr>
                                <w:rFonts w:asciiTheme="majorHAnsi" w:hAnsiTheme="majorHAnsi" w:cstheme="majorHAnsi"/>
                                <w:i/>
                              </w:rPr>
                              <w:t>S. Hall St.</w:t>
                            </w:r>
                          </w:p>
                          <w:p w14:paraId="4FBCD6E6"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P.O. Box 374</w:t>
                            </w:r>
                          </w:p>
                          <w:p w14:paraId="1A8D255A"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Farwell, MI 48622</w:t>
                            </w:r>
                          </w:p>
                          <w:p w14:paraId="33DEA179"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Phone: 989.588.9926</w:t>
                            </w:r>
                          </w:p>
                          <w:p w14:paraId="7EE56623"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Fax: 989.588.4352</w:t>
                            </w:r>
                          </w:p>
                          <w:p w14:paraId="418C3BFC" w14:textId="77777777" w:rsidR="00F3423F" w:rsidRDefault="00F34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A168E" id="_x0000_t202" coordsize="21600,21600" o:spt="202" path="m,l,21600r21600,l21600,xe">
                <v:stroke joinstyle="miter"/>
                <v:path gradientshapeok="t" o:connecttype="rect"/>
              </v:shapetype>
              <v:shape id="Text Box 2" o:spid="_x0000_s1026" type="#_x0000_t202" style="position:absolute;margin-left:306.75pt;margin-top:30pt;width:122.2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" stroked="f">
                <v:textbox>
                  <w:txbxContent>
                    <w:p w14:paraId="58EE79A0" w14:textId="77777777" w:rsidR="00F3423F" w:rsidRPr="00F3423F" w:rsidRDefault="00F3423F" w:rsidP="00F3423F">
                      <w:pPr>
                        <w:pStyle w:val="Header"/>
                        <w:jc w:val="right"/>
                        <w:rPr>
                          <w:rFonts w:asciiTheme="majorHAnsi" w:hAnsiTheme="majorHAnsi" w:cstheme="majorHAnsi"/>
                          <w:i/>
                        </w:rPr>
                      </w:pPr>
                      <w:r>
                        <w:rPr>
                          <w:rFonts w:asciiTheme="majorHAnsi" w:hAnsiTheme="majorHAnsi" w:cstheme="majorHAnsi"/>
                          <w:i/>
                        </w:rPr>
                        <w:t xml:space="preserve">109 </w:t>
                      </w:r>
                      <w:r w:rsidRPr="00F3423F">
                        <w:rPr>
                          <w:rFonts w:asciiTheme="majorHAnsi" w:hAnsiTheme="majorHAnsi" w:cstheme="majorHAnsi"/>
                          <w:i/>
                        </w:rPr>
                        <w:t>S. Hall St.</w:t>
                      </w:r>
                    </w:p>
                    <w:p w14:paraId="4FBCD6E6"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P.O. Box 374</w:t>
                      </w:r>
                    </w:p>
                    <w:p w14:paraId="1A8D255A"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Farwell, MI 48622</w:t>
                      </w:r>
                    </w:p>
                    <w:p w14:paraId="33DEA179"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Phone: 989.588.9926</w:t>
                      </w:r>
                    </w:p>
                    <w:p w14:paraId="7EE56623" w14:textId="77777777" w:rsidR="00F3423F" w:rsidRPr="00F3423F" w:rsidRDefault="00F3423F" w:rsidP="00F3423F">
                      <w:pPr>
                        <w:pStyle w:val="Header"/>
                        <w:jc w:val="right"/>
                        <w:rPr>
                          <w:rFonts w:asciiTheme="majorHAnsi" w:hAnsiTheme="majorHAnsi" w:cstheme="majorHAnsi"/>
                          <w:i/>
                        </w:rPr>
                      </w:pPr>
                      <w:r w:rsidRPr="00F3423F">
                        <w:rPr>
                          <w:rFonts w:asciiTheme="majorHAnsi" w:hAnsiTheme="majorHAnsi" w:cstheme="majorHAnsi"/>
                          <w:i/>
                        </w:rPr>
                        <w:t>Fax: 989.588.4352</w:t>
                      </w:r>
                    </w:p>
                    <w:p w14:paraId="418C3BFC" w14:textId="77777777" w:rsidR="00F3423F" w:rsidRDefault="00F3423F"/>
                  </w:txbxContent>
                </v:textbox>
                <w10:wrap type="square" anchory="page"/>
              </v:shape>
            </w:pict>
          </mc:Fallback>
        </mc:AlternateContent>
      </w:r>
      <w:r w:rsidR="00F3423F" w:rsidRPr="00094E3F">
        <w:rPr>
          <w:rFonts w:asciiTheme="majorHAnsi" w:hAnsiTheme="majorHAnsi" w:cstheme="majorHAnsi"/>
          <w:noProof/>
          <w:sz w:val="18"/>
        </w:rPr>
        <mc:AlternateContent>
          <mc:Choice Requires="wps">
            <w:drawing>
              <wp:anchor distT="0" distB="0" distL="114300" distR="114300" simplePos="0" relativeHeight="251660288" behindDoc="0" locked="0" layoutInCell="1" allowOverlap="1" wp14:anchorId="77533170" wp14:editId="4D9C9238">
                <wp:simplePos x="0" y="0"/>
                <wp:positionH relativeFrom="page">
                  <wp:posOffset>-228600</wp:posOffset>
                </wp:positionH>
                <wp:positionV relativeFrom="paragraph">
                  <wp:posOffset>10795</wp:posOffset>
                </wp:positionV>
                <wp:extent cx="83210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3210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85B0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pt,.85pt" to="63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" strokecolor="black [3200]" strokeweight="1.5pt">
                <v:stroke joinstyle="miter"/>
                <w10:wrap anchorx="page"/>
              </v:line>
            </w:pict>
          </mc:Fallback>
        </mc:AlternateContent>
      </w:r>
      <w:r w:rsidR="003839F9" w:rsidRPr="00094E3F">
        <w:rPr>
          <w:rFonts w:asciiTheme="majorHAnsi" w:hAnsiTheme="majorHAnsi" w:cstheme="majorHAnsi"/>
          <w:sz w:val="18"/>
        </w:rPr>
        <w:tab/>
      </w:r>
    </w:p>
    <w:p w14:paraId="7A3B8951" w14:textId="0FBF5641" w:rsidR="00962B97" w:rsidRPr="00094E3F" w:rsidRDefault="00962B97" w:rsidP="00216309">
      <w:pPr>
        <w:pStyle w:val="NoSpacing"/>
        <w:rPr>
          <w:rFonts w:asciiTheme="majorHAnsi" w:hAnsiTheme="majorHAnsi" w:cstheme="majorHAnsi"/>
          <w:b/>
          <w:sz w:val="32"/>
          <w:u w:val="single"/>
        </w:rPr>
      </w:pPr>
      <w:r w:rsidRPr="00094E3F">
        <w:rPr>
          <w:rFonts w:asciiTheme="majorHAnsi" w:hAnsiTheme="majorHAnsi" w:cstheme="majorHAnsi"/>
          <w:b/>
          <w:sz w:val="32"/>
          <w:u w:val="single"/>
        </w:rPr>
        <w:softHyphen/>
        <w:t xml:space="preserve">Rental Fees: </w:t>
      </w:r>
    </w:p>
    <w:p w14:paraId="3A5CB3BC" w14:textId="53DDCABF" w:rsidR="00962B97" w:rsidRPr="00094E3F" w:rsidRDefault="00962B97" w:rsidP="00962B97">
      <w:pPr>
        <w:pStyle w:val="NoSpacing"/>
        <w:numPr>
          <w:ilvl w:val="0"/>
          <w:numId w:val="4"/>
        </w:numPr>
        <w:rPr>
          <w:rFonts w:asciiTheme="majorHAnsi" w:hAnsiTheme="majorHAnsi" w:cstheme="majorHAnsi"/>
          <w:b/>
          <w:sz w:val="32"/>
        </w:rPr>
      </w:pPr>
      <w:r w:rsidRPr="00094E3F">
        <w:rPr>
          <w:rFonts w:asciiTheme="majorHAnsi" w:hAnsiTheme="majorHAnsi" w:cstheme="majorHAnsi"/>
          <w:b/>
          <w:sz w:val="32"/>
        </w:rPr>
        <w:t>Resident (Inside Village Limits) - $2</w:t>
      </w:r>
      <w:r w:rsidR="00F62F43" w:rsidRPr="00094E3F">
        <w:rPr>
          <w:rFonts w:asciiTheme="majorHAnsi" w:hAnsiTheme="majorHAnsi" w:cstheme="majorHAnsi"/>
          <w:b/>
          <w:sz w:val="32"/>
        </w:rPr>
        <w:t>5</w:t>
      </w:r>
      <w:r w:rsidRPr="00094E3F">
        <w:rPr>
          <w:rFonts w:asciiTheme="majorHAnsi" w:hAnsiTheme="majorHAnsi" w:cstheme="majorHAnsi"/>
          <w:b/>
          <w:sz w:val="32"/>
        </w:rPr>
        <w:t>.00 non-refundable fee</w:t>
      </w:r>
    </w:p>
    <w:p w14:paraId="0428788B" w14:textId="6F7EA4F0" w:rsidR="00962B97" w:rsidRPr="00094E3F" w:rsidRDefault="00962B97" w:rsidP="001D7B5A">
      <w:pPr>
        <w:pStyle w:val="NoSpacing"/>
        <w:numPr>
          <w:ilvl w:val="0"/>
          <w:numId w:val="4"/>
        </w:numPr>
        <w:rPr>
          <w:rFonts w:asciiTheme="majorHAnsi" w:hAnsiTheme="majorHAnsi" w:cstheme="majorHAnsi"/>
          <w:b/>
          <w:sz w:val="32"/>
        </w:rPr>
      </w:pPr>
      <w:r w:rsidRPr="00094E3F">
        <w:rPr>
          <w:rFonts w:asciiTheme="majorHAnsi" w:hAnsiTheme="majorHAnsi" w:cstheme="majorHAnsi"/>
          <w:b/>
          <w:sz w:val="32"/>
        </w:rPr>
        <w:t>Non-Resident (Outside Village Limits) - $3</w:t>
      </w:r>
      <w:r w:rsidR="00F62F43" w:rsidRPr="00094E3F">
        <w:rPr>
          <w:rFonts w:asciiTheme="majorHAnsi" w:hAnsiTheme="majorHAnsi" w:cstheme="majorHAnsi"/>
          <w:b/>
          <w:sz w:val="32"/>
        </w:rPr>
        <w:t>5</w:t>
      </w:r>
      <w:r w:rsidRPr="00094E3F">
        <w:rPr>
          <w:rFonts w:asciiTheme="majorHAnsi" w:hAnsiTheme="majorHAnsi" w:cstheme="majorHAnsi"/>
          <w:b/>
          <w:sz w:val="32"/>
        </w:rPr>
        <w:t>.00 non-refundable fee</w:t>
      </w:r>
    </w:p>
    <w:p w14:paraId="5B4874B6" w14:textId="77777777" w:rsidR="00A87958" w:rsidRPr="00094E3F" w:rsidRDefault="00A87958" w:rsidP="00216309">
      <w:pPr>
        <w:pStyle w:val="NoSpacing"/>
        <w:rPr>
          <w:rFonts w:asciiTheme="majorHAnsi" w:hAnsiTheme="majorHAnsi" w:cstheme="majorHAnsi"/>
          <w:b/>
          <w:sz w:val="18"/>
        </w:rPr>
      </w:pPr>
    </w:p>
    <w:p w14:paraId="5D98C860" w14:textId="15F6DDB7" w:rsidR="00FA699C" w:rsidRPr="00094E3F" w:rsidRDefault="00962B97" w:rsidP="00216309">
      <w:pPr>
        <w:pStyle w:val="NoSpacing"/>
        <w:rPr>
          <w:rFonts w:asciiTheme="majorHAnsi" w:hAnsiTheme="majorHAnsi" w:cstheme="majorHAnsi"/>
          <w:b/>
          <w:i/>
          <w:sz w:val="20"/>
        </w:rPr>
      </w:pPr>
      <w:r w:rsidRPr="00094E3F">
        <w:rPr>
          <w:rFonts w:asciiTheme="majorHAnsi" w:hAnsiTheme="majorHAnsi" w:cstheme="majorHAnsi"/>
          <w:b/>
          <w:i/>
          <w:sz w:val="24"/>
        </w:rPr>
        <w:t>This permit grants the following named team or group the use of the pavilion in the Village of Farwell at the stated date and time</w:t>
      </w:r>
      <w:r w:rsidR="00873209">
        <w:rPr>
          <w:rFonts w:asciiTheme="majorHAnsi" w:hAnsiTheme="majorHAnsi" w:cstheme="majorHAnsi"/>
          <w:b/>
          <w:i/>
          <w:sz w:val="24"/>
        </w:rPr>
        <w:t>, for a maximum of six (6) hours.</w:t>
      </w:r>
      <w:r w:rsidRPr="00094E3F">
        <w:rPr>
          <w:rFonts w:asciiTheme="majorHAnsi" w:hAnsiTheme="majorHAnsi" w:cstheme="majorHAnsi"/>
          <w:b/>
          <w:i/>
          <w:sz w:val="24"/>
        </w:rPr>
        <w:t xml:space="preserve"> (In the event a regular Village of Farwell event is scheduled at the same time, the Village event will take precedence) No refund or rain checks will be issued. In the event this group or team decides not to use the above facility on the above date, they are urged to call 989-588-9926 to inform the Treasurer/Clerks office.</w:t>
      </w:r>
      <w:r w:rsidR="00873209">
        <w:rPr>
          <w:rFonts w:asciiTheme="majorHAnsi" w:hAnsiTheme="majorHAnsi" w:cstheme="majorHAnsi"/>
          <w:b/>
          <w:i/>
          <w:sz w:val="24"/>
        </w:rPr>
        <w:t xml:space="preserve"> </w:t>
      </w:r>
    </w:p>
    <w:p w14:paraId="787E419F" w14:textId="77777777" w:rsidR="00962B97" w:rsidRPr="00094E3F" w:rsidRDefault="00962B97" w:rsidP="00E24D21">
      <w:pPr>
        <w:pStyle w:val="NoSpacing"/>
        <w:rPr>
          <w:rFonts w:asciiTheme="majorHAnsi" w:hAnsiTheme="majorHAnsi" w:cstheme="majorHAnsi"/>
          <w:i/>
          <w:sz w:val="18"/>
        </w:rPr>
      </w:pPr>
    </w:p>
    <w:p w14:paraId="3E89CAE9" w14:textId="39B14259" w:rsidR="00962B97" w:rsidRPr="00094E3F" w:rsidRDefault="00962B97" w:rsidP="00E24D21">
      <w:pPr>
        <w:pStyle w:val="NoSpacing"/>
        <w:rPr>
          <w:rFonts w:asciiTheme="majorHAnsi" w:hAnsiTheme="majorHAnsi" w:cstheme="majorHAnsi"/>
          <w:i/>
          <w:sz w:val="18"/>
        </w:rPr>
      </w:pPr>
    </w:p>
    <w:p w14:paraId="604B2899" w14:textId="77777777" w:rsidR="006F1635" w:rsidRPr="00094E3F" w:rsidRDefault="006F1635" w:rsidP="00E24D21">
      <w:pPr>
        <w:pStyle w:val="NoSpacing"/>
        <w:rPr>
          <w:rFonts w:asciiTheme="majorHAnsi" w:hAnsiTheme="majorHAnsi" w:cstheme="majorHAnsi"/>
          <w:i/>
          <w:sz w:val="18"/>
        </w:rPr>
      </w:pPr>
    </w:p>
    <w:p w14:paraId="7F3CBC2F" w14:textId="77777777" w:rsidR="00962B97" w:rsidRPr="00094E3F" w:rsidRDefault="00962B97" w:rsidP="00E24D21">
      <w:pPr>
        <w:pStyle w:val="NoSpacing"/>
        <w:rPr>
          <w:rFonts w:asciiTheme="majorHAnsi" w:hAnsiTheme="majorHAnsi" w:cstheme="majorHAnsi"/>
          <w:b/>
          <w:i/>
          <w:sz w:val="18"/>
        </w:rPr>
      </w:pPr>
      <w:r w:rsidRPr="00094E3F">
        <w:rPr>
          <w:rFonts w:asciiTheme="majorHAnsi" w:hAnsiTheme="majorHAnsi" w:cstheme="majorHAnsi"/>
          <w:b/>
          <w:i/>
          <w:sz w:val="18"/>
        </w:rPr>
        <w:t>________________________________________________________________________________________________________________________</w:t>
      </w:r>
    </w:p>
    <w:p w14:paraId="0133FCB9" w14:textId="6355C072" w:rsidR="00962B97" w:rsidRPr="00094E3F" w:rsidRDefault="00962B97" w:rsidP="00E24D21">
      <w:pPr>
        <w:pStyle w:val="NoSpacing"/>
        <w:rPr>
          <w:rFonts w:asciiTheme="majorHAnsi" w:hAnsiTheme="majorHAnsi" w:cstheme="majorHAnsi"/>
          <w:b/>
          <w:i/>
        </w:rPr>
      </w:pPr>
      <w:r w:rsidRPr="00094E3F">
        <w:rPr>
          <w:rFonts w:asciiTheme="majorHAnsi" w:hAnsiTheme="majorHAnsi" w:cstheme="majorHAnsi"/>
          <w:b/>
          <w:i/>
        </w:rPr>
        <w:t>Contact Person</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Contact Phone</w:t>
      </w:r>
      <w:r w:rsidR="003839F9" w:rsidRPr="00094E3F">
        <w:rPr>
          <w:rFonts w:asciiTheme="majorHAnsi" w:hAnsiTheme="majorHAnsi" w:cstheme="majorHAnsi"/>
          <w:b/>
          <w:i/>
        </w:rPr>
        <w:tab/>
      </w:r>
      <w:r w:rsidR="003839F9" w:rsidRPr="00094E3F">
        <w:rPr>
          <w:rFonts w:asciiTheme="majorHAnsi" w:hAnsiTheme="majorHAnsi" w:cstheme="majorHAnsi"/>
          <w:b/>
          <w:i/>
        </w:rPr>
        <w:tab/>
      </w:r>
      <w:r w:rsidR="003839F9" w:rsidRPr="00094E3F">
        <w:rPr>
          <w:rFonts w:asciiTheme="majorHAnsi" w:hAnsiTheme="majorHAnsi" w:cstheme="majorHAnsi"/>
          <w:b/>
          <w:i/>
        </w:rPr>
        <w:tab/>
      </w:r>
      <w:r w:rsidR="003839F9" w:rsidRPr="00094E3F">
        <w:rPr>
          <w:rFonts w:asciiTheme="majorHAnsi" w:hAnsiTheme="majorHAnsi" w:cstheme="majorHAnsi"/>
          <w:b/>
          <w:i/>
        </w:rPr>
        <w:tab/>
      </w:r>
      <w:r w:rsidR="003839F9" w:rsidRPr="00094E3F">
        <w:rPr>
          <w:rFonts w:asciiTheme="majorHAnsi" w:hAnsiTheme="majorHAnsi" w:cstheme="majorHAnsi"/>
          <w:b/>
          <w:i/>
        </w:rPr>
        <w:tab/>
      </w:r>
    </w:p>
    <w:p w14:paraId="1B019C5D" w14:textId="77777777" w:rsidR="00962B97" w:rsidRPr="00094E3F" w:rsidRDefault="00962B97" w:rsidP="00E24D21">
      <w:pPr>
        <w:pStyle w:val="NoSpacing"/>
        <w:rPr>
          <w:rFonts w:asciiTheme="majorHAnsi" w:hAnsiTheme="majorHAnsi" w:cstheme="majorHAnsi"/>
          <w:b/>
          <w:i/>
        </w:rPr>
      </w:pPr>
    </w:p>
    <w:p w14:paraId="4CC6D75D" w14:textId="3E09F452" w:rsidR="00962B97" w:rsidRPr="00094E3F" w:rsidRDefault="00962B97" w:rsidP="00E24D21">
      <w:pPr>
        <w:pStyle w:val="NoSpacing"/>
        <w:rPr>
          <w:rFonts w:asciiTheme="majorHAnsi" w:hAnsiTheme="majorHAnsi" w:cstheme="majorHAnsi"/>
          <w:b/>
          <w:i/>
        </w:rPr>
      </w:pPr>
      <w:r w:rsidRPr="00094E3F">
        <w:rPr>
          <w:rFonts w:asciiTheme="majorHAnsi" w:hAnsiTheme="majorHAnsi" w:cstheme="majorHAnsi"/>
          <w:b/>
          <w:i/>
        </w:rPr>
        <w:t>__________________________________________________________________________________________________</w:t>
      </w:r>
    </w:p>
    <w:p w14:paraId="3305D873" w14:textId="77777777" w:rsidR="00962B97" w:rsidRPr="00094E3F" w:rsidRDefault="00962B97" w:rsidP="00E24D21">
      <w:pPr>
        <w:pStyle w:val="NoSpacing"/>
        <w:rPr>
          <w:rFonts w:asciiTheme="majorHAnsi" w:hAnsiTheme="majorHAnsi" w:cstheme="majorHAnsi"/>
          <w:b/>
          <w:i/>
        </w:rPr>
      </w:pPr>
      <w:r w:rsidRPr="00094E3F">
        <w:rPr>
          <w:rFonts w:asciiTheme="majorHAnsi" w:hAnsiTheme="majorHAnsi" w:cstheme="majorHAnsi"/>
          <w:b/>
          <w:i/>
        </w:rPr>
        <w:t>Address</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City</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State</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Zip</w:t>
      </w:r>
      <w:r w:rsidR="003839F9" w:rsidRPr="00094E3F">
        <w:rPr>
          <w:rFonts w:asciiTheme="majorHAnsi" w:hAnsiTheme="majorHAnsi" w:cstheme="majorHAnsi"/>
          <w:b/>
          <w:i/>
        </w:rPr>
        <w:tab/>
      </w:r>
      <w:r w:rsidR="003839F9" w:rsidRPr="00094E3F">
        <w:rPr>
          <w:rFonts w:asciiTheme="majorHAnsi" w:hAnsiTheme="majorHAnsi" w:cstheme="majorHAnsi"/>
          <w:b/>
          <w:i/>
        </w:rPr>
        <w:tab/>
      </w:r>
    </w:p>
    <w:p w14:paraId="3225FAD7" w14:textId="62CD4DE2" w:rsidR="00962B97" w:rsidRPr="00094E3F" w:rsidRDefault="00962B97" w:rsidP="00E24D21">
      <w:pPr>
        <w:pStyle w:val="NoSpacing"/>
        <w:rPr>
          <w:rFonts w:asciiTheme="majorHAnsi" w:hAnsiTheme="majorHAnsi" w:cstheme="majorHAnsi"/>
          <w:b/>
          <w:i/>
        </w:rPr>
      </w:pPr>
    </w:p>
    <w:p w14:paraId="3DD5F8FF" w14:textId="77777777" w:rsidR="00962B97" w:rsidRPr="00094E3F" w:rsidRDefault="00962B97" w:rsidP="00E24D21">
      <w:pPr>
        <w:pStyle w:val="NoSpacing"/>
        <w:rPr>
          <w:rFonts w:asciiTheme="majorHAnsi" w:hAnsiTheme="majorHAnsi" w:cstheme="majorHAnsi"/>
          <w:b/>
          <w:i/>
        </w:rPr>
      </w:pPr>
    </w:p>
    <w:p w14:paraId="56D36E89" w14:textId="1CD87438" w:rsidR="00962B97" w:rsidRPr="00094E3F" w:rsidRDefault="00962B97" w:rsidP="00E24D21">
      <w:pPr>
        <w:pStyle w:val="NoSpacing"/>
        <w:rPr>
          <w:rFonts w:asciiTheme="majorHAnsi" w:hAnsiTheme="majorHAnsi" w:cstheme="majorHAnsi"/>
          <w:b/>
          <w:i/>
        </w:rPr>
      </w:pPr>
      <w:r w:rsidRPr="00094E3F">
        <w:rPr>
          <w:rFonts w:asciiTheme="majorHAnsi" w:hAnsiTheme="majorHAnsi" w:cstheme="majorHAnsi"/>
          <w:b/>
          <w:i/>
        </w:rPr>
        <w:t>________________________________________________________________________________________________</w:t>
      </w:r>
      <w:r w:rsidR="006F1635" w:rsidRPr="00094E3F">
        <w:rPr>
          <w:rFonts w:asciiTheme="majorHAnsi" w:hAnsiTheme="majorHAnsi" w:cstheme="majorHAnsi"/>
          <w:b/>
          <w:i/>
        </w:rPr>
        <w:t>__</w:t>
      </w:r>
    </w:p>
    <w:p w14:paraId="32F9F1FF" w14:textId="36EF3BD2" w:rsidR="00962B97" w:rsidRPr="00094E3F" w:rsidRDefault="00962B97" w:rsidP="00E24D21">
      <w:pPr>
        <w:pStyle w:val="NoSpacing"/>
        <w:rPr>
          <w:rFonts w:asciiTheme="majorHAnsi" w:hAnsiTheme="majorHAnsi" w:cstheme="majorHAnsi"/>
          <w:b/>
          <w:i/>
        </w:rPr>
      </w:pPr>
      <w:r w:rsidRPr="00094E3F">
        <w:rPr>
          <w:rFonts w:asciiTheme="majorHAnsi" w:hAnsiTheme="majorHAnsi" w:cstheme="majorHAnsi"/>
          <w:b/>
          <w:i/>
        </w:rPr>
        <w:t>Reason for Request</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 xml:space="preserve">Number of People in Attendance </w:t>
      </w:r>
      <w:r w:rsidRPr="00094E3F">
        <w:rPr>
          <w:rFonts w:asciiTheme="majorHAnsi" w:hAnsiTheme="majorHAnsi" w:cstheme="majorHAnsi"/>
          <w:b/>
          <w:i/>
        </w:rPr>
        <w:tab/>
      </w:r>
    </w:p>
    <w:p w14:paraId="30DE6AA2" w14:textId="77777777" w:rsidR="00962B97" w:rsidRPr="00094E3F" w:rsidRDefault="00962B97" w:rsidP="00E24D21">
      <w:pPr>
        <w:pStyle w:val="NoSpacing"/>
        <w:rPr>
          <w:rFonts w:asciiTheme="majorHAnsi" w:hAnsiTheme="majorHAnsi" w:cstheme="majorHAnsi"/>
          <w:b/>
          <w:i/>
        </w:rPr>
      </w:pPr>
    </w:p>
    <w:p w14:paraId="160CFF8B" w14:textId="583D1090" w:rsidR="00962B97" w:rsidRPr="00094E3F" w:rsidRDefault="006F1635" w:rsidP="00E24D21">
      <w:pPr>
        <w:pStyle w:val="NoSpacing"/>
        <w:rPr>
          <w:rFonts w:asciiTheme="majorHAnsi" w:hAnsiTheme="majorHAnsi" w:cstheme="majorHAnsi"/>
          <w:b/>
          <w:i/>
          <w:sz w:val="24"/>
        </w:rPr>
      </w:pP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 xml:space="preserve">            </w:t>
      </w:r>
      <w:r w:rsidRPr="00094E3F">
        <w:rPr>
          <w:rFonts w:asciiTheme="majorHAnsi" w:hAnsiTheme="majorHAnsi" w:cstheme="majorHAnsi"/>
          <w:b/>
          <w:i/>
          <w:sz w:val="24"/>
        </w:rPr>
        <w:t>Yes      /      No</w:t>
      </w:r>
    </w:p>
    <w:p w14:paraId="29EA7E9D" w14:textId="65A16CE0" w:rsidR="00962B97" w:rsidRPr="00094E3F" w:rsidRDefault="00962B97" w:rsidP="00E24D21">
      <w:pPr>
        <w:pStyle w:val="NoSpacing"/>
        <w:rPr>
          <w:rFonts w:asciiTheme="majorHAnsi" w:hAnsiTheme="majorHAnsi" w:cstheme="majorHAnsi"/>
          <w:b/>
          <w:i/>
        </w:rPr>
      </w:pPr>
      <w:r w:rsidRPr="00094E3F">
        <w:rPr>
          <w:rFonts w:asciiTheme="majorHAnsi" w:hAnsiTheme="majorHAnsi" w:cstheme="majorHAnsi"/>
          <w:b/>
          <w:i/>
        </w:rPr>
        <w:t>_________________________________________________________________________________________________</w:t>
      </w:r>
    </w:p>
    <w:p w14:paraId="360875B8" w14:textId="77777777" w:rsidR="006F1635" w:rsidRPr="00094E3F" w:rsidRDefault="00962B97" w:rsidP="00E24D21">
      <w:pPr>
        <w:pStyle w:val="NoSpacing"/>
        <w:rPr>
          <w:rFonts w:asciiTheme="majorHAnsi" w:hAnsiTheme="majorHAnsi" w:cstheme="majorHAnsi"/>
          <w:i/>
        </w:rPr>
      </w:pPr>
      <w:r w:rsidRPr="00094E3F">
        <w:rPr>
          <w:rFonts w:asciiTheme="majorHAnsi" w:hAnsiTheme="majorHAnsi" w:cstheme="majorHAnsi"/>
          <w:b/>
          <w:i/>
        </w:rPr>
        <w:t>Date of use</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Time Start</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Time End</w:t>
      </w:r>
      <w:r w:rsidRPr="00094E3F">
        <w:rPr>
          <w:rFonts w:asciiTheme="majorHAnsi" w:hAnsiTheme="majorHAnsi" w:cstheme="majorHAnsi"/>
          <w:b/>
          <w:i/>
        </w:rPr>
        <w:tab/>
      </w:r>
      <w:r w:rsidRPr="00094E3F">
        <w:rPr>
          <w:rFonts w:asciiTheme="majorHAnsi" w:hAnsiTheme="majorHAnsi" w:cstheme="majorHAnsi"/>
          <w:b/>
          <w:i/>
        </w:rPr>
        <w:tab/>
        <w:t>Resident</w:t>
      </w:r>
      <w:r w:rsidR="003839F9" w:rsidRPr="00094E3F">
        <w:rPr>
          <w:rFonts w:asciiTheme="majorHAnsi" w:hAnsiTheme="majorHAnsi" w:cstheme="majorHAnsi"/>
          <w:i/>
        </w:rPr>
        <w:tab/>
      </w:r>
    </w:p>
    <w:p w14:paraId="6BF7C5DE" w14:textId="77777777" w:rsidR="006F1635" w:rsidRPr="00094E3F" w:rsidRDefault="006F1635" w:rsidP="00E24D21">
      <w:pPr>
        <w:pStyle w:val="NoSpacing"/>
        <w:rPr>
          <w:rFonts w:asciiTheme="majorHAnsi" w:hAnsiTheme="majorHAnsi" w:cstheme="majorHAnsi"/>
          <w:sz w:val="18"/>
        </w:rPr>
      </w:pPr>
    </w:p>
    <w:p w14:paraId="059BE31E" w14:textId="77777777" w:rsidR="006F1635" w:rsidRPr="00094E3F" w:rsidRDefault="006F1635" w:rsidP="00E24D21">
      <w:pPr>
        <w:pStyle w:val="NoSpacing"/>
        <w:rPr>
          <w:rFonts w:asciiTheme="majorHAnsi" w:hAnsiTheme="majorHAnsi" w:cstheme="majorHAnsi"/>
          <w:sz w:val="18"/>
        </w:rPr>
      </w:pPr>
    </w:p>
    <w:p w14:paraId="1FF9EE59" w14:textId="20F55C3D" w:rsidR="00A24F85" w:rsidRPr="00094E3F" w:rsidRDefault="006F1635" w:rsidP="00E24D21">
      <w:pPr>
        <w:pStyle w:val="NoSpacing"/>
        <w:rPr>
          <w:rFonts w:asciiTheme="majorHAnsi" w:hAnsiTheme="majorHAnsi" w:cstheme="majorHAnsi"/>
          <w:b/>
          <w:i/>
          <w:sz w:val="18"/>
        </w:rPr>
      </w:pPr>
      <w:r w:rsidRPr="00094E3F">
        <w:rPr>
          <w:rFonts w:asciiTheme="majorHAnsi" w:hAnsiTheme="majorHAnsi" w:cstheme="majorHAnsi"/>
          <w:b/>
          <w:i/>
          <w:sz w:val="24"/>
        </w:rPr>
        <w:t xml:space="preserve">RELEASE AND HOLD HARMLESS AGREEMENT: It is agreed by the organization using the facilities that they will be responsible for any damage to property. It is further agreed that the signing party will hold the Village of Farwell harmless for any damage or injury that the signing organization might incur during its use and occupation of the Village pavilion. It is further agreed that any damage to the Village pavilion </w:t>
      </w:r>
      <w:r w:rsidR="00AA2D75" w:rsidRPr="00094E3F">
        <w:rPr>
          <w:rFonts w:asciiTheme="majorHAnsi" w:hAnsiTheme="majorHAnsi" w:cstheme="majorHAnsi"/>
          <w:b/>
          <w:i/>
          <w:sz w:val="24"/>
        </w:rPr>
        <w:t xml:space="preserve">or bathroom facilities </w:t>
      </w:r>
      <w:r w:rsidRPr="00094E3F">
        <w:rPr>
          <w:rFonts w:asciiTheme="majorHAnsi" w:hAnsiTheme="majorHAnsi" w:cstheme="majorHAnsi"/>
          <w:b/>
          <w:i/>
          <w:sz w:val="24"/>
        </w:rPr>
        <w:t>would be an additional charge to the rental fee.</w:t>
      </w:r>
      <w:r w:rsidR="003839F9" w:rsidRPr="00094E3F">
        <w:rPr>
          <w:rFonts w:asciiTheme="majorHAnsi" w:hAnsiTheme="majorHAnsi" w:cstheme="majorHAnsi"/>
          <w:b/>
          <w:i/>
          <w:sz w:val="18"/>
        </w:rPr>
        <w:tab/>
      </w:r>
    </w:p>
    <w:p w14:paraId="6779C7D2" w14:textId="45F3B076" w:rsidR="006F1635" w:rsidRPr="00094E3F" w:rsidRDefault="006F1635" w:rsidP="00E24D21">
      <w:pPr>
        <w:pStyle w:val="NoSpacing"/>
        <w:rPr>
          <w:rFonts w:asciiTheme="majorHAnsi" w:hAnsiTheme="majorHAnsi" w:cstheme="majorHAnsi"/>
          <w:i/>
          <w:sz w:val="20"/>
        </w:rPr>
      </w:pPr>
    </w:p>
    <w:p w14:paraId="30C56B4C" w14:textId="20B20094" w:rsidR="006F1635" w:rsidRPr="00094E3F" w:rsidRDefault="006F1635" w:rsidP="00E24D21">
      <w:pPr>
        <w:pStyle w:val="NoSpacing"/>
        <w:rPr>
          <w:rFonts w:asciiTheme="majorHAnsi" w:hAnsiTheme="majorHAnsi" w:cstheme="majorHAnsi"/>
          <w:i/>
          <w:sz w:val="20"/>
        </w:rPr>
      </w:pPr>
    </w:p>
    <w:p w14:paraId="67CCE98E" w14:textId="1A740BAA" w:rsidR="006F1635" w:rsidRPr="00094E3F" w:rsidRDefault="006F1635" w:rsidP="00E24D21">
      <w:pPr>
        <w:pStyle w:val="NoSpacing"/>
        <w:rPr>
          <w:rFonts w:asciiTheme="majorHAnsi" w:hAnsiTheme="majorHAnsi" w:cstheme="majorHAnsi"/>
          <w:b/>
          <w:i/>
        </w:rPr>
      </w:pPr>
      <w:r w:rsidRPr="00094E3F">
        <w:rPr>
          <w:rFonts w:asciiTheme="majorHAnsi" w:hAnsiTheme="majorHAnsi" w:cstheme="majorHAnsi"/>
          <w:b/>
          <w:i/>
        </w:rPr>
        <w:t>__________________________________________________________________________________________________</w:t>
      </w:r>
    </w:p>
    <w:p w14:paraId="3E383955" w14:textId="7B5A143D" w:rsidR="006F1635" w:rsidRPr="00094E3F" w:rsidRDefault="006F1635" w:rsidP="00E24D21">
      <w:pPr>
        <w:pStyle w:val="NoSpacing"/>
        <w:rPr>
          <w:rFonts w:asciiTheme="majorHAnsi" w:hAnsiTheme="majorHAnsi" w:cstheme="majorHAnsi"/>
          <w:b/>
          <w:i/>
        </w:rPr>
      </w:pPr>
      <w:r w:rsidRPr="00094E3F">
        <w:rPr>
          <w:rFonts w:asciiTheme="majorHAnsi" w:hAnsiTheme="majorHAnsi" w:cstheme="majorHAnsi"/>
          <w:b/>
          <w:i/>
        </w:rPr>
        <w:t>Signature</w:t>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r>
      <w:r w:rsidRPr="00094E3F">
        <w:rPr>
          <w:rFonts w:asciiTheme="majorHAnsi" w:hAnsiTheme="majorHAnsi" w:cstheme="majorHAnsi"/>
          <w:b/>
          <w:i/>
        </w:rPr>
        <w:tab/>
        <w:t>Date</w:t>
      </w:r>
      <w:r w:rsidRPr="00094E3F">
        <w:rPr>
          <w:rFonts w:asciiTheme="majorHAnsi" w:hAnsiTheme="majorHAnsi" w:cstheme="majorHAnsi"/>
          <w:b/>
          <w:i/>
        </w:rPr>
        <w:tab/>
      </w:r>
    </w:p>
    <w:p w14:paraId="49C75C00" w14:textId="00213EF3" w:rsidR="001D7B5A" w:rsidRPr="00094E3F" w:rsidRDefault="001D7B5A" w:rsidP="00E24D21">
      <w:pPr>
        <w:pStyle w:val="NoSpacing"/>
        <w:rPr>
          <w:rFonts w:asciiTheme="majorHAnsi" w:hAnsiTheme="majorHAnsi" w:cstheme="majorHAnsi"/>
          <w:i/>
        </w:rPr>
      </w:pPr>
    </w:p>
    <w:tbl>
      <w:tblPr>
        <w:tblStyle w:val="TableGrid"/>
        <w:tblW w:w="0" w:type="auto"/>
        <w:tblLook w:val="04A0" w:firstRow="1" w:lastRow="0" w:firstColumn="1" w:lastColumn="0" w:noHBand="0" w:noVBand="1"/>
      </w:tblPr>
      <w:tblGrid>
        <w:gridCol w:w="10790"/>
      </w:tblGrid>
      <w:tr w:rsidR="001D7B5A" w:rsidRPr="00094E3F" w14:paraId="64933587" w14:textId="77777777" w:rsidTr="001D7B5A">
        <w:trPr>
          <w:trHeight w:val="1853"/>
        </w:trPr>
        <w:tc>
          <w:tcPr>
            <w:tcW w:w="10790" w:type="dxa"/>
          </w:tcPr>
          <w:p w14:paraId="5E8E2160" w14:textId="6FA18A64" w:rsidR="001D7B5A" w:rsidRPr="00094E3F" w:rsidRDefault="001D7B5A" w:rsidP="00E24D21">
            <w:pPr>
              <w:pStyle w:val="NoSpacing"/>
              <w:rPr>
                <w:rFonts w:asciiTheme="majorHAnsi" w:hAnsiTheme="majorHAnsi" w:cstheme="majorHAnsi"/>
                <w:b/>
                <w:i/>
              </w:rPr>
            </w:pPr>
            <w:r w:rsidRPr="00094E3F">
              <w:rPr>
                <w:rFonts w:asciiTheme="majorHAnsi" w:hAnsiTheme="majorHAnsi" w:cstheme="majorHAnsi"/>
                <w:b/>
                <w:i/>
              </w:rPr>
              <w:t>Office Use Only:</w:t>
            </w:r>
          </w:p>
          <w:p w14:paraId="4E819E42" w14:textId="77777777" w:rsidR="001D7B5A" w:rsidRPr="00094E3F" w:rsidRDefault="001D7B5A" w:rsidP="00E24D21">
            <w:pPr>
              <w:pStyle w:val="NoSpacing"/>
              <w:rPr>
                <w:rFonts w:asciiTheme="majorHAnsi" w:hAnsiTheme="majorHAnsi" w:cstheme="majorHAnsi"/>
                <w:i/>
              </w:rPr>
            </w:pPr>
          </w:p>
          <w:p w14:paraId="21D64464" w14:textId="77777777" w:rsidR="001D7B5A" w:rsidRPr="00094E3F" w:rsidRDefault="001D7B5A" w:rsidP="00E24D21">
            <w:pPr>
              <w:pStyle w:val="NoSpacing"/>
              <w:rPr>
                <w:rFonts w:asciiTheme="majorHAnsi" w:hAnsiTheme="majorHAnsi" w:cstheme="majorHAnsi"/>
                <w:i/>
              </w:rPr>
            </w:pPr>
            <w:r w:rsidRPr="00094E3F">
              <w:rPr>
                <w:rFonts w:asciiTheme="majorHAnsi" w:hAnsiTheme="majorHAnsi" w:cstheme="majorHAnsi"/>
                <w:i/>
              </w:rPr>
              <w:t xml:space="preserve">Resident: __________          Amount: __________          </w:t>
            </w:r>
            <w:proofErr w:type="gramStart"/>
            <w:r w:rsidRPr="00094E3F">
              <w:rPr>
                <w:rFonts w:asciiTheme="majorHAnsi" w:hAnsiTheme="majorHAnsi" w:cstheme="majorHAnsi"/>
                <w:i/>
              </w:rPr>
              <w:t>Cash:_</w:t>
            </w:r>
            <w:proofErr w:type="gramEnd"/>
            <w:r w:rsidRPr="00094E3F">
              <w:rPr>
                <w:rFonts w:asciiTheme="majorHAnsi" w:hAnsiTheme="majorHAnsi" w:cstheme="majorHAnsi"/>
                <w:i/>
              </w:rPr>
              <w:t>_________     Check #:__________     Card: __________</w:t>
            </w:r>
          </w:p>
          <w:p w14:paraId="0DD48550" w14:textId="77777777" w:rsidR="001D7B5A" w:rsidRPr="00094E3F" w:rsidRDefault="001D7B5A" w:rsidP="00E24D21">
            <w:pPr>
              <w:pStyle w:val="NoSpacing"/>
              <w:rPr>
                <w:rFonts w:asciiTheme="majorHAnsi" w:hAnsiTheme="majorHAnsi" w:cstheme="majorHAnsi"/>
                <w:i/>
              </w:rPr>
            </w:pPr>
          </w:p>
          <w:p w14:paraId="1B357213" w14:textId="77777777" w:rsidR="001D7B5A" w:rsidRPr="00094E3F" w:rsidRDefault="001D7B5A" w:rsidP="00E24D21">
            <w:pPr>
              <w:pStyle w:val="NoSpacing"/>
              <w:rPr>
                <w:rFonts w:asciiTheme="majorHAnsi" w:hAnsiTheme="majorHAnsi" w:cstheme="majorHAnsi"/>
                <w:i/>
              </w:rPr>
            </w:pPr>
          </w:p>
          <w:p w14:paraId="4705E0AE" w14:textId="77777777" w:rsidR="001D7B5A" w:rsidRPr="00094E3F" w:rsidRDefault="001D7B5A" w:rsidP="00E24D21">
            <w:pPr>
              <w:pStyle w:val="NoSpacing"/>
              <w:rPr>
                <w:rFonts w:asciiTheme="majorHAnsi" w:hAnsiTheme="majorHAnsi" w:cstheme="majorHAnsi"/>
                <w:i/>
              </w:rPr>
            </w:pPr>
            <w:r w:rsidRPr="00094E3F">
              <w:rPr>
                <w:rFonts w:asciiTheme="majorHAnsi" w:hAnsiTheme="majorHAnsi" w:cstheme="majorHAnsi"/>
                <w:i/>
              </w:rPr>
              <w:t>________________________________________________________________________________________________</w:t>
            </w:r>
          </w:p>
          <w:p w14:paraId="58EBAE86" w14:textId="5CA98D60" w:rsidR="001D7B5A" w:rsidRPr="00094E3F" w:rsidRDefault="001D7B5A" w:rsidP="00E24D21">
            <w:pPr>
              <w:pStyle w:val="NoSpacing"/>
              <w:rPr>
                <w:rFonts w:asciiTheme="majorHAnsi" w:hAnsiTheme="majorHAnsi" w:cstheme="majorHAnsi"/>
                <w:i/>
              </w:rPr>
            </w:pPr>
            <w:r w:rsidRPr="00094E3F">
              <w:rPr>
                <w:rFonts w:asciiTheme="majorHAnsi" w:hAnsiTheme="majorHAnsi" w:cstheme="majorHAnsi"/>
                <w:i/>
              </w:rPr>
              <w:t>Signature of Staff Issuing Agreement                                                                      Date</w:t>
            </w:r>
          </w:p>
        </w:tc>
      </w:tr>
    </w:tbl>
    <w:p w14:paraId="1678A6AE" w14:textId="0320419A" w:rsidR="001D7B5A" w:rsidRPr="00094E3F" w:rsidRDefault="001D7B5A" w:rsidP="00E24D21">
      <w:pPr>
        <w:pStyle w:val="NoSpacing"/>
        <w:rPr>
          <w:rFonts w:asciiTheme="majorHAnsi" w:hAnsiTheme="majorHAnsi" w:cstheme="majorHAnsi"/>
          <w:i/>
        </w:rPr>
      </w:pPr>
    </w:p>
    <w:p w14:paraId="078157B0" w14:textId="08054B91" w:rsidR="00F36E7D" w:rsidRPr="00094E3F" w:rsidRDefault="00F36E7D" w:rsidP="008C2926">
      <w:pPr>
        <w:pStyle w:val="NoSpacing"/>
        <w:rPr>
          <w:rFonts w:asciiTheme="majorHAnsi" w:hAnsiTheme="majorHAnsi" w:cstheme="majorHAnsi"/>
          <w:i/>
        </w:rPr>
      </w:pPr>
      <w:r w:rsidRPr="00094E3F">
        <w:rPr>
          <w:rFonts w:asciiTheme="majorHAnsi" w:hAnsiTheme="majorHAnsi" w:cstheme="majorHAnsi"/>
          <w:noProof/>
          <w:sz w:val="18"/>
        </w:rPr>
        <w:lastRenderedPageBreak/>
        <mc:AlternateContent>
          <mc:Choice Requires="wps">
            <w:drawing>
              <wp:anchor distT="0" distB="0" distL="114300" distR="114300" simplePos="0" relativeHeight="251662336" behindDoc="0" locked="0" layoutInCell="1" allowOverlap="1" wp14:anchorId="12DBCC88" wp14:editId="63EEB958">
                <wp:simplePos x="0" y="0"/>
                <wp:positionH relativeFrom="page">
                  <wp:posOffset>-190500</wp:posOffset>
                </wp:positionH>
                <wp:positionV relativeFrom="paragraph">
                  <wp:posOffset>3810</wp:posOffset>
                </wp:positionV>
                <wp:extent cx="89687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9687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87127"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pt" to="69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" strokecolor="black [3200]" strokeweight="1.5pt">
                <v:stroke joinstyle="miter"/>
                <w10:wrap anchorx="page"/>
              </v:line>
            </w:pict>
          </mc:Fallback>
        </mc:AlternateContent>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r w:rsidRPr="00094E3F">
        <w:rPr>
          <w:rFonts w:asciiTheme="majorHAnsi" w:hAnsiTheme="majorHAnsi" w:cstheme="majorHAnsi"/>
          <w:i/>
        </w:rPr>
        <w:tab/>
      </w:r>
    </w:p>
    <w:p w14:paraId="2F951A01" w14:textId="36B26541" w:rsidR="0079769A" w:rsidRPr="00094E3F" w:rsidRDefault="0079769A" w:rsidP="008C2926">
      <w:pPr>
        <w:pStyle w:val="NoSpacing"/>
        <w:rPr>
          <w:rFonts w:asciiTheme="majorHAnsi" w:hAnsiTheme="majorHAnsi" w:cstheme="majorHAnsi"/>
          <w:b/>
          <w:i/>
          <w:sz w:val="36"/>
          <w:u w:val="single"/>
        </w:rPr>
      </w:pPr>
      <w:r w:rsidRPr="00094E3F">
        <w:rPr>
          <w:rFonts w:asciiTheme="majorHAnsi" w:hAnsiTheme="majorHAnsi" w:cstheme="majorHAnsi"/>
          <w:b/>
          <w:i/>
          <w:sz w:val="36"/>
          <w:u w:val="single"/>
        </w:rPr>
        <w:t xml:space="preserve">Rules and General Information: </w:t>
      </w:r>
    </w:p>
    <w:p w14:paraId="77BEE0E9" w14:textId="191476D7" w:rsidR="0079769A" w:rsidRPr="00094E3F" w:rsidRDefault="0079769A"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The </w:t>
      </w:r>
      <w:r w:rsidR="00F36E7D" w:rsidRPr="00094E3F">
        <w:rPr>
          <w:rFonts w:asciiTheme="majorHAnsi" w:hAnsiTheme="majorHAnsi" w:cstheme="majorHAnsi"/>
          <w:b/>
          <w:sz w:val="24"/>
        </w:rPr>
        <w:t xml:space="preserve">Village of Farwell Park is open from May 1 – November 1. The park may be winterized earlier depending on frost. </w:t>
      </w:r>
    </w:p>
    <w:p w14:paraId="7AD0D42A" w14:textId="2FE810E9"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Permits are recommended for any ceremony or event.</w:t>
      </w:r>
    </w:p>
    <w:p w14:paraId="526F18C0" w14:textId="77777777" w:rsidR="00873209"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Permits only assures use of the specified area of the park and not exclusive use of the park.</w:t>
      </w:r>
    </w:p>
    <w:p w14:paraId="3863E4AF" w14:textId="079FF310" w:rsidR="0079769A" w:rsidRPr="00094E3F" w:rsidRDefault="00873209" w:rsidP="008C2926">
      <w:pPr>
        <w:pStyle w:val="NoSpacing"/>
        <w:numPr>
          <w:ilvl w:val="0"/>
          <w:numId w:val="5"/>
        </w:numPr>
        <w:rPr>
          <w:rFonts w:asciiTheme="majorHAnsi" w:hAnsiTheme="majorHAnsi" w:cstheme="majorHAnsi"/>
          <w:b/>
          <w:sz w:val="24"/>
        </w:rPr>
      </w:pPr>
      <w:r>
        <w:rPr>
          <w:rFonts w:asciiTheme="majorHAnsi" w:hAnsiTheme="majorHAnsi" w:cstheme="majorHAnsi"/>
          <w:b/>
          <w:sz w:val="24"/>
        </w:rPr>
        <w:t xml:space="preserve">The rental is only valid for a maximum use time of six (6) hours. </w:t>
      </w:r>
      <w:r w:rsidR="00F36E7D" w:rsidRPr="00094E3F">
        <w:rPr>
          <w:rFonts w:asciiTheme="majorHAnsi" w:hAnsiTheme="majorHAnsi" w:cstheme="majorHAnsi"/>
          <w:b/>
          <w:sz w:val="24"/>
        </w:rPr>
        <w:t xml:space="preserve"> </w:t>
      </w:r>
    </w:p>
    <w:p w14:paraId="776A866B" w14:textId="6506D788"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Picnic tables may be moved to accommodate for an event but must be put back before leaving. </w:t>
      </w:r>
    </w:p>
    <w:p w14:paraId="0CC822AC" w14:textId="1068FC25"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The pavilion rental permit should be carried with the permit holder at all times during the event. </w:t>
      </w:r>
    </w:p>
    <w:p w14:paraId="237B6660" w14:textId="2CA7DB34"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The Village office will provide a “reserved” sign for the event. Contact person may pick up the sign on Friday before the event. </w:t>
      </w:r>
    </w:p>
    <w:p w14:paraId="18D361CE" w14:textId="59EA9324"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The contact person is responsible for placing the reserved sign on the pavilion the morning of the event. </w:t>
      </w:r>
    </w:p>
    <w:p w14:paraId="0DEB7A55" w14:textId="36FF3A4C"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The pavilion must be cleaned up of all garbage and debris deposited during the usage of the facility. </w:t>
      </w:r>
    </w:p>
    <w:p w14:paraId="29C5CA48" w14:textId="52A3F170"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No confetti decoration</w:t>
      </w:r>
      <w:r w:rsidR="0079769A" w:rsidRPr="00094E3F">
        <w:rPr>
          <w:rFonts w:asciiTheme="majorHAnsi" w:hAnsiTheme="majorHAnsi" w:cstheme="majorHAnsi"/>
          <w:b/>
          <w:sz w:val="24"/>
        </w:rPr>
        <w:t xml:space="preserve"> or silly string</w:t>
      </w:r>
      <w:r w:rsidRPr="00094E3F">
        <w:rPr>
          <w:rFonts w:asciiTheme="majorHAnsi" w:hAnsiTheme="majorHAnsi" w:cstheme="majorHAnsi"/>
          <w:b/>
          <w:sz w:val="24"/>
        </w:rPr>
        <w:t xml:space="preserve"> is allowed in the parks. </w:t>
      </w:r>
      <w:r w:rsidR="0079769A" w:rsidRPr="00094E3F">
        <w:rPr>
          <w:rFonts w:asciiTheme="majorHAnsi" w:hAnsiTheme="majorHAnsi" w:cstheme="majorHAnsi"/>
          <w:b/>
          <w:sz w:val="24"/>
        </w:rPr>
        <w:t>These are</w:t>
      </w:r>
      <w:r w:rsidRPr="00094E3F">
        <w:rPr>
          <w:rFonts w:asciiTheme="majorHAnsi" w:hAnsiTheme="majorHAnsi" w:cstheme="majorHAnsi"/>
          <w:b/>
          <w:sz w:val="24"/>
        </w:rPr>
        <w:t xml:space="preserve"> a danger to local wildlife and is very difficult to dispose of. </w:t>
      </w:r>
    </w:p>
    <w:p w14:paraId="795CE23F" w14:textId="4BC09B43"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No alcoholic beverages allowed in the park. </w:t>
      </w:r>
    </w:p>
    <w:p w14:paraId="0D9CDFBA" w14:textId="6E18C630" w:rsidR="0079769A" w:rsidRPr="00094E3F" w:rsidRDefault="00F36E7D"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The pavilion may not be reserved before January 1 of each year.</w:t>
      </w:r>
    </w:p>
    <w:p w14:paraId="477816F3" w14:textId="0D0A27DA" w:rsidR="008C2926" w:rsidRPr="00094E3F" w:rsidRDefault="008C2926"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All bathroom buildings must be locked and secured at the end of the event. </w:t>
      </w:r>
      <w:bookmarkStart w:id="0" w:name="_GoBack"/>
      <w:bookmarkEnd w:id="0"/>
    </w:p>
    <w:p w14:paraId="32C226A9" w14:textId="5D7A504C" w:rsidR="0079769A" w:rsidRPr="00094E3F" w:rsidRDefault="0079769A" w:rsidP="008C2926">
      <w:pPr>
        <w:pStyle w:val="NoSpacing"/>
        <w:numPr>
          <w:ilvl w:val="0"/>
          <w:numId w:val="5"/>
        </w:numPr>
        <w:rPr>
          <w:rFonts w:asciiTheme="majorHAnsi" w:hAnsiTheme="majorHAnsi" w:cstheme="majorHAnsi"/>
          <w:b/>
          <w:sz w:val="24"/>
        </w:rPr>
      </w:pPr>
      <w:r w:rsidRPr="00094E3F">
        <w:rPr>
          <w:rFonts w:asciiTheme="majorHAnsi" w:hAnsiTheme="majorHAnsi" w:cstheme="majorHAnsi"/>
          <w:b/>
          <w:sz w:val="24"/>
        </w:rPr>
        <w:t xml:space="preserve">Failure to follow these rules and guidelines may result in additional charges being assessed to the agreeing party and/or being banned from future rental of Village facilities. </w:t>
      </w:r>
    </w:p>
    <w:p w14:paraId="38674D99" w14:textId="59A796B5" w:rsidR="008C2926" w:rsidRPr="00094E3F" w:rsidRDefault="008C2926" w:rsidP="008C2926">
      <w:pPr>
        <w:pStyle w:val="NoSpacing"/>
        <w:ind w:left="360"/>
        <w:rPr>
          <w:rFonts w:asciiTheme="majorHAnsi" w:hAnsiTheme="majorHAnsi" w:cstheme="majorHAnsi"/>
          <w:b/>
          <w:sz w:val="28"/>
        </w:rPr>
      </w:pPr>
    </w:p>
    <w:p w14:paraId="0D4D86A8" w14:textId="03019C9F" w:rsidR="008C2926" w:rsidRPr="00094E3F" w:rsidRDefault="008C2926" w:rsidP="008C2926">
      <w:pPr>
        <w:pStyle w:val="NoSpacing"/>
        <w:ind w:left="360"/>
        <w:rPr>
          <w:rFonts w:asciiTheme="majorHAnsi" w:hAnsiTheme="majorHAnsi" w:cstheme="majorHAnsi"/>
          <w:b/>
          <w:sz w:val="36"/>
          <w:u w:val="single"/>
        </w:rPr>
      </w:pPr>
      <w:r w:rsidRPr="00094E3F">
        <w:rPr>
          <w:rFonts w:asciiTheme="majorHAnsi" w:hAnsiTheme="majorHAnsi" w:cstheme="majorHAnsi"/>
          <w:b/>
          <w:sz w:val="36"/>
          <w:u w:val="single"/>
        </w:rPr>
        <w:t>Key Policy</w:t>
      </w:r>
    </w:p>
    <w:p w14:paraId="5D09D697" w14:textId="47BC0EAF" w:rsidR="008C2926" w:rsidRPr="008C2926" w:rsidRDefault="008C2926" w:rsidP="008C2926">
      <w:pPr>
        <w:pStyle w:val="NoSpacing"/>
        <w:ind w:left="360"/>
        <w:rPr>
          <w:rFonts w:asciiTheme="majorHAnsi" w:hAnsiTheme="majorHAnsi" w:cstheme="majorHAnsi"/>
          <w:b/>
          <w:sz w:val="28"/>
          <w:u w:val="single"/>
        </w:rPr>
      </w:pPr>
      <w:r w:rsidRPr="00094E3F">
        <w:rPr>
          <w:rFonts w:asciiTheme="majorHAnsi" w:hAnsiTheme="majorHAnsi" w:cstheme="majorHAnsi"/>
          <w:b/>
          <w:sz w:val="24"/>
          <w:szCs w:val="24"/>
        </w:rPr>
        <w:t xml:space="preserve">Generally, the Village of Farwell is closed most evenings and weekends, therefore the renting party’s representative will be granted a key to access the bathroom facilities in the Village Park. To obtain the key, the renting party must contact the Village within 24 hours of the date of rental for the code, Monday – Friday 7:30am – 4:00pm at 989-588-9926. Codes will not be given to parties more than 72 hours in advance. Renting parties are not to lend any other persons or parties the key. Upon locking and securing the building at all entrance locations, the key must be returned via an envelope in the drop box located at the Village Office, located at 109 South Hall Street. The envelope will be provided by the Village. The renting party is not allowed to make copies of any keys issued by the Village. The key </w:t>
      </w:r>
      <w:r w:rsidRPr="00094E3F">
        <w:rPr>
          <w:rFonts w:asciiTheme="majorHAnsi" w:hAnsiTheme="majorHAnsi" w:cstheme="majorHAnsi"/>
          <w:b/>
          <w:sz w:val="24"/>
          <w:szCs w:val="24"/>
          <w:u w:val="single"/>
        </w:rPr>
        <w:t xml:space="preserve">must not </w:t>
      </w:r>
      <w:r w:rsidRPr="00094E3F">
        <w:rPr>
          <w:rFonts w:asciiTheme="majorHAnsi" w:hAnsiTheme="majorHAnsi" w:cstheme="majorHAnsi"/>
          <w:b/>
          <w:sz w:val="24"/>
          <w:szCs w:val="24"/>
        </w:rPr>
        <w:t xml:space="preserve">be placed back into the lockbox. The renting party will assume all responsibility for lost, stolen, or damaged keys. In the event that the key is not returned immediately in the drop box, the renting party will be held responsible for all costs associated with rekeying. </w:t>
      </w:r>
      <w:r w:rsidRPr="008C2926">
        <w:rPr>
          <w:rFonts w:asciiTheme="majorHAnsi" w:hAnsiTheme="majorHAnsi" w:cstheme="majorHAnsi"/>
          <w:b/>
          <w:sz w:val="24"/>
          <w:szCs w:val="24"/>
        </w:rPr>
        <w:t xml:space="preserve"> </w:t>
      </w:r>
    </w:p>
    <w:sectPr w:rsidR="008C2926" w:rsidRPr="008C2926" w:rsidSect="00F36E7D">
      <w:headerReference w:type="even" r:id="rId7"/>
      <w:headerReference w:type="default" r:id="rId8"/>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0968" w14:textId="77777777" w:rsidR="00F3423F" w:rsidRDefault="00F3423F" w:rsidP="00F3423F">
      <w:pPr>
        <w:spacing w:after="0" w:line="240" w:lineRule="auto"/>
      </w:pPr>
      <w:r>
        <w:separator/>
      </w:r>
    </w:p>
  </w:endnote>
  <w:endnote w:type="continuationSeparator" w:id="0">
    <w:p w14:paraId="18333C30" w14:textId="77777777" w:rsidR="00F3423F" w:rsidRDefault="00F3423F" w:rsidP="00F3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243FE" w14:textId="77777777" w:rsidR="00F3423F" w:rsidRDefault="00F3423F" w:rsidP="00F3423F">
      <w:pPr>
        <w:spacing w:after="0" w:line="240" w:lineRule="auto"/>
      </w:pPr>
      <w:r>
        <w:separator/>
      </w:r>
    </w:p>
  </w:footnote>
  <w:footnote w:type="continuationSeparator" w:id="0">
    <w:p w14:paraId="2533C2E7" w14:textId="77777777" w:rsidR="00F3423F" w:rsidRDefault="00F3423F" w:rsidP="00F34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067E" w14:textId="77777777" w:rsidR="00F36E7D" w:rsidRPr="001D7B5A" w:rsidRDefault="00F36E7D" w:rsidP="00F36E7D">
    <w:pPr>
      <w:pStyle w:val="Header"/>
      <w:tabs>
        <w:tab w:val="left" w:pos="6540"/>
      </w:tabs>
      <w:rPr>
        <w:rFonts w:asciiTheme="majorHAnsi" w:hAnsiTheme="majorHAnsi" w:cstheme="majorHAnsi"/>
        <w:b/>
        <w:i/>
        <w:sz w:val="48"/>
      </w:rPr>
    </w:pPr>
    <w:r w:rsidRPr="001D7B5A">
      <w:rPr>
        <w:b/>
        <w:noProof/>
        <w:sz w:val="52"/>
      </w:rPr>
      <w:drawing>
        <wp:anchor distT="0" distB="0" distL="114300" distR="114300" simplePos="0" relativeHeight="251660288" behindDoc="1" locked="0" layoutInCell="1" allowOverlap="1" wp14:anchorId="3D5B9E3E" wp14:editId="7ED27AB3">
          <wp:simplePos x="0" y="0"/>
          <wp:positionH relativeFrom="margin">
            <wp:align>right</wp:align>
          </wp:positionH>
          <wp:positionV relativeFrom="paragraph">
            <wp:posOffset>-361950</wp:posOffset>
          </wp:positionV>
          <wp:extent cx="1260091" cy="1152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91" cy="1152525"/>
                  </a:xfrm>
                  <a:prstGeom prst="rect">
                    <a:avLst/>
                  </a:prstGeom>
                </pic:spPr>
              </pic:pic>
            </a:graphicData>
          </a:graphic>
          <wp14:sizeRelH relativeFrom="page">
            <wp14:pctWidth>0</wp14:pctWidth>
          </wp14:sizeRelH>
          <wp14:sizeRelV relativeFrom="page">
            <wp14:pctHeight>0</wp14:pctHeight>
          </wp14:sizeRelV>
        </wp:anchor>
      </w:drawing>
    </w:r>
    <w:r w:rsidRPr="001D7B5A">
      <w:rPr>
        <w:rFonts w:asciiTheme="majorHAnsi" w:hAnsiTheme="majorHAnsi" w:cstheme="majorHAnsi"/>
        <w:b/>
        <w:i/>
        <w:sz w:val="52"/>
      </w:rPr>
      <w:t xml:space="preserve"> </w:t>
    </w:r>
    <w:r w:rsidRPr="001D7B5A">
      <w:rPr>
        <w:rFonts w:asciiTheme="majorHAnsi" w:hAnsiTheme="majorHAnsi" w:cstheme="majorHAnsi"/>
        <w:b/>
        <w:i/>
        <w:sz w:val="48"/>
      </w:rPr>
      <w:t>Village Park Pavilion</w:t>
    </w:r>
  </w:p>
  <w:p w14:paraId="1C13C43A" w14:textId="31EF80B4" w:rsidR="00F36E7D" w:rsidRPr="00690E5B" w:rsidRDefault="00F36E7D" w:rsidP="00F36E7D">
    <w:pPr>
      <w:pStyle w:val="Header"/>
      <w:tabs>
        <w:tab w:val="left" w:pos="6540"/>
      </w:tabs>
      <w:rPr>
        <w:rFonts w:asciiTheme="majorHAnsi" w:hAnsiTheme="majorHAnsi" w:cstheme="majorHAnsi"/>
        <w:b/>
        <w:i/>
        <w:sz w:val="18"/>
      </w:rPr>
    </w:pPr>
    <w:r w:rsidRPr="001D7B5A">
      <w:rPr>
        <w:rFonts w:asciiTheme="majorHAnsi" w:hAnsiTheme="majorHAnsi" w:cstheme="majorHAnsi"/>
        <w:b/>
        <w:i/>
        <w:sz w:val="48"/>
      </w:rPr>
      <w:t xml:space="preserve"> Rental </w:t>
    </w:r>
    <w:r>
      <w:rPr>
        <w:rFonts w:asciiTheme="majorHAnsi" w:hAnsiTheme="majorHAnsi" w:cstheme="majorHAnsi"/>
        <w:b/>
        <w:i/>
        <w:sz w:val="48"/>
      </w:rPr>
      <w:t>Agreement</w:t>
    </w:r>
    <w:r w:rsidRPr="00690E5B">
      <w:rPr>
        <w:rFonts w:asciiTheme="majorHAnsi" w:hAnsiTheme="majorHAnsi" w:cstheme="majorHAnsi"/>
        <w:b/>
        <w:i/>
        <w:sz w:val="18"/>
      </w:rPr>
      <w:tab/>
    </w:r>
    <w:r w:rsidRPr="00690E5B">
      <w:rPr>
        <w:rFonts w:asciiTheme="majorHAnsi" w:hAnsiTheme="majorHAnsi" w:cstheme="majorHAnsi"/>
        <w:b/>
        <w:i/>
        <w:sz w:val="18"/>
      </w:rPr>
      <w:tab/>
    </w:r>
  </w:p>
  <w:p w14:paraId="5D5F9B61" w14:textId="77777777" w:rsidR="00F36E7D" w:rsidRDefault="00F3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69C2" w14:textId="77777777" w:rsidR="001D7B5A" w:rsidRPr="001D7B5A" w:rsidRDefault="00F3423F" w:rsidP="00F3423F">
    <w:pPr>
      <w:pStyle w:val="Header"/>
      <w:tabs>
        <w:tab w:val="left" w:pos="6540"/>
      </w:tabs>
      <w:rPr>
        <w:rFonts w:asciiTheme="majorHAnsi" w:hAnsiTheme="majorHAnsi" w:cstheme="majorHAnsi"/>
        <w:b/>
        <w:i/>
        <w:sz w:val="48"/>
      </w:rPr>
    </w:pPr>
    <w:r w:rsidRPr="001D7B5A">
      <w:rPr>
        <w:b/>
        <w:noProof/>
        <w:sz w:val="52"/>
      </w:rPr>
      <w:drawing>
        <wp:anchor distT="0" distB="0" distL="114300" distR="114300" simplePos="0" relativeHeight="251658240" behindDoc="1" locked="0" layoutInCell="1" allowOverlap="1" wp14:anchorId="0D39C7C9" wp14:editId="7C99F6EE">
          <wp:simplePos x="0" y="0"/>
          <wp:positionH relativeFrom="margin">
            <wp:align>right</wp:align>
          </wp:positionH>
          <wp:positionV relativeFrom="paragraph">
            <wp:posOffset>-361950</wp:posOffset>
          </wp:positionV>
          <wp:extent cx="1260091" cy="1152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0091" cy="1152525"/>
                  </a:xfrm>
                  <a:prstGeom prst="rect">
                    <a:avLst/>
                  </a:prstGeom>
                </pic:spPr>
              </pic:pic>
            </a:graphicData>
          </a:graphic>
          <wp14:sizeRelH relativeFrom="page">
            <wp14:pctWidth>0</wp14:pctWidth>
          </wp14:sizeRelH>
          <wp14:sizeRelV relativeFrom="page">
            <wp14:pctHeight>0</wp14:pctHeight>
          </wp14:sizeRelV>
        </wp:anchor>
      </w:drawing>
    </w:r>
    <w:r w:rsidR="00A24F85" w:rsidRPr="001D7B5A">
      <w:rPr>
        <w:rFonts w:asciiTheme="majorHAnsi" w:hAnsiTheme="majorHAnsi" w:cstheme="majorHAnsi"/>
        <w:b/>
        <w:i/>
        <w:sz w:val="52"/>
      </w:rPr>
      <w:t xml:space="preserve"> </w:t>
    </w:r>
    <w:r w:rsidR="00690E5B" w:rsidRPr="001D7B5A">
      <w:rPr>
        <w:rFonts w:asciiTheme="majorHAnsi" w:hAnsiTheme="majorHAnsi" w:cstheme="majorHAnsi"/>
        <w:b/>
        <w:i/>
        <w:sz w:val="48"/>
      </w:rPr>
      <w:t>Village Park Pavilion</w:t>
    </w:r>
  </w:p>
  <w:p w14:paraId="00068D4F" w14:textId="518CE574" w:rsidR="00F3423F" w:rsidRPr="00690E5B" w:rsidRDefault="00440A92" w:rsidP="00F3423F">
    <w:pPr>
      <w:pStyle w:val="Header"/>
      <w:tabs>
        <w:tab w:val="left" w:pos="6540"/>
      </w:tabs>
      <w:rPr>
        <w:rFonts w:asciiTheme="majorHAnsi" w:hAnsiTheme="majorHAnsi" w:cstheme="majorHAnsi"/>
        <w:b/>
        <w:i/>
        <w:sz w:val="18"/>
      </w:rPr>
    </w:pPr>
    <w:r w:rsidRPr="001D7B5A">
      <w:rPr>
        <w:rFonts w:asciiTheme="majorHAnsi" w:hAnsiTheme="majorHAnsi" w:cstheme="majorHAnsi"/>
        <w:b/>
        <w:i/>
        <w:sz w:val="48"/>
      </w:rPr>
      <w:t xml:space="preserve"> </w:t>
    </w:r>
    <w:r w:rsidR="001D7B5A" w:rsidRPr="001D7B5A">
      <w:rPr>
        <w:rFonts w:asciiTheme="majorHAnsi" w:hAnsiTheme="majorHAnsi" w:cstheme="majorHAnsi"/>
        <w:b/>
        <w:i/>
        <w:sz w:val="48"/>
      </w:rPr>
      <w:t xml:space="preserve">Rental </w:t>
    </w:r>
    <w:r w:rsidRPr="001D7B5A">
      <w:rPr>
        <w:rFonts w:asciiTheme="majorHAnsi" w:hAnsiTheme="majorHAnsi" w:cstheme="majorHAnsi"/>
        <w:b/>
        <w:i/>
        <w:sz w:val="48"/>
      </w:rPr>
      <w:t>Application</w:t>
    </w:r>
    <w:r w:rsidR="00F3423F" w:rsidRPr="00690E5B">
      <w:rPr>
        <w:rFonts w:asciiTheme="majorHAnsi" w:hAnsiTheme="majorHAnsi" w:cstheme="majorHAnsi"/>
        <w:b/>
        <w:i/>
        <w:sz w:val="18"/>
      </w:rPr>
      <w:tab/>
    </w:r>
    <w:r w:rsidR="00F3423F" w:rsidRPr="00690E5B">
      <w:rPr>
        <w:rFonts w:asciiTheme="majorHAnsi" w:hAnsiTheme="majorHAnsi" w:cstheme="majorHAnsi"/>
        <w:b/>
        <w:i/>
        <w:sz w:val="18"/>
      </w:rPr>
      <w:tab/>
    </w:r>
  </w:p>
  <w:p w14:paraId="1667C102" w14:textId="77777777" w:rsidR="00F3423F" w:rsidRPr="00690E5B" w:rsidRDefault="00F3423F" w:rsidP="00F3423F">
    <w:pPr>
      <w:pStyle w:val="Header"/>
      <w:jc w:val="center"/>
      <w:rPr>
        <w:rFonts w:asciiTheme="majorHAnsi" w:hAnsiTheme="majorHAnsi" w:cstheme="majorHAnsi"/>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7411B"/>
    <w:multiLevelType w:val="hybridMultilevel"/>
    <w:tmpl w:val="9FE0D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E7306"/>
    <w:multiLevelType w:val="hybridMultilevel"/>
    <w:tmpl w:val="C668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E6E1D"/>
    <w:multiLevelType w:val="hybridMultilevel"/>
    <w:tmpl w:val="1A7E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4471B"/>
    <w:multiLevelType w:val="hybridMultilevel"/>
    <w:tmpl w:val="B59A5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A193C"/>
    <w:multiLevelType w:val="hybridMultilevel"/>
    <w:tmpl w:val="F3E0918E"/>
    <w:lvl w:ilvl="0" w:tplc="0CE036AC">
      <w:start w:val="56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3F"/>
    <w:rsid w:val="00044A14"/>
    <w:rsid w:val="00094E3F"/>
    <w:rsid w:val="00163005"/>
    <w:rsid w:val="001D7B5A"/>
    <w:rsid w:val="00216309"/>
    <w:rsid w:val="0023093D"/>
    <w:rsid w:val="00236ED0"/>
    <w:rsid w:val="003839F9"/>
    <w:rsid w:val="00440A92"/>
    <w:rsid w:val="004A779A"/>
    <w:rsid w:val="004E5D84"/>
    <w:rsid w:val="006463B9"/>
    <w:rsid w:val="00690E5B"/>
    <w:rsid w:val="006F1635"/>
    <w:rsid w:val="0072220C"/>
    <w:rsid w:val="00763125"/>
    <w:rsid w:val="0079769A"/>
    <w:rsid w:val="00873209"/>
    <w:rsid w:val="008A5095"/>
    <w:rsid w:val="008C2926"/>
    <w:rsid w:val="00962B97"/>
    <w:rsid w:val="00A15585"/>
    <w:rsid w:val="00A24F85"/>
    <w:rsid w:val="00A87958"/>
    <w:rsid w:val="00AA2D75"/>
    <w:rsid w:val="00AB2D48"/>
    <w:rsid w:val="00B7494B"/>
    <w:rsid w:val="00BC2CD3"/>
    <w:rsid w:val="00BD37B2"/>
    <w:rsid w:val="00C90C14"/>
    <w:rsid w:val="00D36FAA"/>
    <w:rsid w:val="00E24D21"/>
    <w:rsid w:val="00E356A5"/>
    <w:rsid w:val="00F3423F"/>
    <w:rsid w:val="00F36E7D"/>
    <w:rsid w:val="00F62F43"/>
    <w:rsid w:val="00FA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BF4B"/>
  <w15:chartTrackingRefBased/>
  <w15:docId w15:val="{9908FBD9-B298-40B5-B83C-97F329DF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9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3F"/>
  </w:style>
  <w:style w:type="paragraph" w:styleId="Footer">
    <w:name w:val="footer"/>
    <w:basedOn w:val="Normal"/>
    <w:link w:val="FooterChar"/>
    <w:uiPriority w:val="99"/>
    <w:unhideWhenUsed/>
    <w:rsid w:val="00F34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3F"/>
  </w:style>
  <w:style w:type="paragraph" w:styleId="NoSpacing">
    <w:name w:val="No Spacing"/>
    <w:uiPriority w:val="1"/>
    <w:qFormat/>
    <w:rsid w:val="003839F9"/>
    <w:pPr>
      <w:spacing w:after="0" w:line="240" w:lineRule="auto"/>
    </w:pPr>
  </w:style>
  <w:style w:type="paragraph" w:styleId="ListParagraph">
    <w:name w:val="List Paragraph"/>
    <w:basedOn w:val="Normal"/>
    <w:uiPriority w:val="34"/>
    <w:qFormat/>
    <w:rsid w:val="003839F9"/>
    <w:pPr>
      <w:ind w:left="720"/>
      <w:contextualSpacing/>
    </w:pPr>
  </w:style>
  <w:style w:type="table" w:styleId="TableGrid">
    <w:name w:val="Table Grid"/>
    <w:basedOn w:val="TableNormal"/>
    <w:uiPriority w:val="39"/>
    <w:rsid w:val="004E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Krawczynski</dc:creator>
  <cp:keywords/>
  <dc:description/>
  <cp:lastModifiedBy>Adrian Krawczynski</cp:lastModifiedBy>
  <cp:revision>24</cp:revision>
  <cp:lastPrinted>2022-03-25T13:21:00Z</cp:lastPrinted>
  <dcterms:created xsi:type="dcterms:W3CDTF">2020-10-26T17:09:00Z</dcterms:created>
  <dcterms:modified xsi:type="dcterms:W3CDTF">2023-03-08T21:30:00Z</dcterms:modified>
</cp:coreProperties>
</file>